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E0B7" w14:textId="77777777" w:rsidR="00F963B6" w:rsidRPr="00C454AE" w:rsidRDefault="00F963B6" w:rsidP="00F963B6">
      <w:pPr>
        <w:jc w:val="center"/>
        <w:rPr>
          <w:rFonts w:ascii="Arial" w:hAnsi="Arial" w:cs="Arial"/>
          <w:b/>
          <w:bCs/>
        </w:rPr>
      </w:pPr>
      <w:r w:rsidRPr="00C454AE">
        <w:rPr>
          <w:rFonts w:ascii="Arial" w:hAnsi="Arial" w:cs="Arial"/>
          <w:b/>
          <w:bCs/>
        </w:rPr>
        <w:t>Budget Justification</w:t>
      </w:r>
    </w:p>
    <w:p w14:paraId="004F8ECC" w14:textId="77777777" w:rsidR="00F963B6" w:rsidRPr="00C454AE" w:rsidRDefault="00F963B6" w:rsidP="00F963B6">
      <w:pPr>
        <w:rPr>
          <w:rFonts w:ascii="Arial" w:hAnsi="Arial" w:cs="Arial"/>
        </w:rPr>
      </w:pPr>
    </w:p>
    <w:p w14:paraId="5C90A030" w14:textId="51CCA8A5" w:rsidR="00F963B6" w:rsidRDefault="00F963B6" w:rsidP="00F963B6">
      <w:pPr>
        <w:rPr>
          <w:rFonts w:ascii="Arial" w:hAnsi="Arial" w:cs="Arial"/>
        </w:rPr>
      </w:pPr>
      <w:r w:rsidRPr="00C454AE">
        <w:rPr>
          <w:rFonts w:ascii="Arial" w:hAnsi="Arial" w:cs="Arial"/>
        </w:rPr>
        <w:t>Personnel costs for Texas A&amp;M University System are calculated by multiplying the current Fiscal Year 202</w:t>
      </w:r>
      <w:r>
        <w:rPr>
          <w:rFonts w:ascii="Arial" w:hAnsi="Arial" w:cs="Arial"/>
        </w:rPr>
        <w:t>5</w:t>
      </w:r>
      <w:r w:rsidRPr="00C454AE">
        <w:rPr>
          <w:rFonts w:ascii="Arial" w:hAnsi="Arial" w:cs="Arial"/>
        </w:rPr>
        <w:t xml:space="preserve"> annual salary times the percent effort contribution times a 3% merit increase. </w:t>
      </w:r>
    </w:p>
    <w:p w14:paraId="15223A62" w14:textId="37B4FE8B" w:rsidR="00F963B6" w:rsidRPr="00086295" w:rsidRDefault="00F963B6" w:rsidP="00086295">
      <w:pPr>
        <w:pStyle w:val="Heading1"/>
        <w:rPr>
          <w:rStyle w:val="Strong"/>
          <w:b/>
          <w:bCs w:val="0"/>
        </w:rPr>
      </w:pPr>
      <w:r w:rsidRPr="00086295">
        <w:rPr>
          <w:rStyle w:val="Strong"/>
          <w:b/>
          <w:bCs w:val="0"/>
        </w:rPr>
        <w:t>Salaries and Wages (Personnel): </w:t>
      </w:r>
    </w:p>
    <w:p w14:paraId="5D267440" w14:textId="2746B35D" w:rsidR="00F963B6" w:rsidRDefault="00F963B6" w:rsidP="00F963B6">
      <w:pPr>
        <w:autoSpaceDE w:val="0"/>
        <w:autoSpaceDN w:val="0"/>
        <w:adjustRightInd w:val="0"/>
        <w:rPr>
          <w:rFonts w:ascii="Arial" w:hAnsi="Arial" w:cs="Arial"/>
        </w:rPr>
      </w:pPr>
      <w:proofErr w:type="spellStart"/>
      <w:r>
        <w:rPr>
          <w:rFonts w:ascii="Arial" w:hAnsi="Arial" w:cs="Arial"/>
          <w:b/>
        </w:rPr>
        <w:t>xxxxxxxx</w:t>
      </w:r>
      <w:proofErr w:type="spellEnd"/>
      <w:r w:rsidRPr="00D647D6">
        <w:rPr>
          <w:rFonts w:ascii="Arial" w:hAnsi="Arial" w:cs="Arial"/>
          <w:b/>
        </w:rPr>
        <w:t xml:space="preserve">, Ph.D., </w:t>
      </w:r>
      <w:r w:rsidRPr="00D647D6">
        <w:rPr>
          <w:rFonts w:ascii="Arial" w:hAnsi="Arial" w:cs="Arial"/>
        </w:rPr>
        <w:t>Ass</w:t>
      </w:r>
      <w:r>
        <w:rPr>
          <w:rFonts w:ascii="Arial" w:hAnsi="Arial" w:cs="Arial"/>
        </w:rPr>
        <w:t>istant</w:t>
      </w:r>
      <w:r w:rsidRPr="00D647D6">
        <w:rPr>
          <w:rFonts w:ascii="Arial" w:hAnsi="Arial" w:cs="Arial"/>
        </w:rPr>
        <w:t xml:space="preserve"> Professor, Department of </w:t>
      </w:r>
      <w:r>
        <w:rPr>
          <w:rFonts w:ascii="Arial" w:hAnsi="Arial" w:cs="Arial"/>
        </w:rPr>
        <w:t>Epidemiology and Biostatistics</w:t>
      </w:r>
      <w:r w:rsidRPr="00D647D6">
        <w:rPr>
          <w:rFonts w:ascii="Arial" w:hAnsi="Arial" w:cs="Arial"/>
        </w:rPr>
        <w:t>, School of Public Health (SPH), Texas A&amp;M University</w:t>
      </w:r>
      <w:r>
        <w:rPr>
          <w:rFonts w:ascii="Arial" w:hAnsi="Arial" w:cs="Arial"/>
        </w:rPr>
        <w:t xml:space="preserve"> Health Science Center</w:t>
      </w:r>
      <w:r w:rsidRPr="00D647D6">
        <w:rPr>
          <w:rFonts w:ascii="Arial" w:hAnsi="Arial" w:cs="Arial"/>
        </w:rPr>
        <w:t xml:space="preserve"> </w:t>
      </w:r>
      <w:r>
        <w:rPr>
          <w:rFonts w:ascii="Arial" w:hAnsi="Arial" w:cs="Arial"/>
        </w:rPr>
        <w:t>(TAMU-HSC)</w:t>
      </w:r>
      <w:r w:rsidRPr="00D647D6">
        <w:rPr>
          <w:rFonts w:ascii="Arial" w:hAnsi="Arial" w:cs="Arial"/>
        </w:rPr>
        <w:t xml:space="preserve">, will serve as the Principal Investigator at </w:t>
      </w:r>
      <w:r>
        <w:rPr>
          <w:rFonts w:ascii="Arial" w:hAnsi="Arial" w:cs="Arial"/>
        </w:rPr>
        <w:t xml:space="preserve">1.00 </w:t>
      </w:r>
      <w:r w:rsidRPr="00D647D6">
        <w:rPr>
          <w:rFonts w:ascii="Arial" w:hAnsi="Arial" w:cs="Arial"/>
        </w:rPr>
        <w:t>calendar months of effort</w:t>
      </w:r>
      <w:r>
        <w:rPr>
          <w:rFonts w:ascii="Arial" w:hAnsi="Arial" w:cs="Arial"/>
        </w:rPr>
        <w:t xml:space="preserve"> in year one and 2.5 calendar months of effort for year two. </w:t>
      </w:r>
    </w:p>
    <w:p w14:paraId="7E99B2C2" w14:textId="77777777" w:rsidR="00F963B6" w:rsidRDefault="00F963B6" w:rsidP="00F963B6">
      <w:pPr>
        <w:autoSpaceDE w:val="0"/>
        <w:autoSpaceDN w:val="0"/>
        <w:adjustRightInd w:val="0"/>
        <w:rPr>
          <w:rFonts w:ascii="Arial" w:hAnsi="Arial" w:cs="Arial"/>
        </w:rPr>
      </w:pPr>
    </w:p>
    <w:p w14:paraId="608C85E4" w14:textId="09F9664E" w:rsidR="00F963B6" w:rsidRDefault="00F963B6" w:rsidP="00F963B6">
      <w:pPr>
        <w:autoSpaceDE w:val="0"/>
        <w:autoSpaceDN w:val="0"/>
        <w:adjustRightInd w:val="0"/>
        <w:rPr>
          <w:rFonts w:ascii="Arial" w:hAnsi="Arial" w:cs="Arial"/>
        </w:rPr>
      </w:pPr>
      <w:proofErr w:type="spellStart"/>
      <w:r>
        <w:rPr>
          <w:rFonts w:ascii="Arial" w:hAnsi="Arial" w:cs="Arial"/>
          <w:b/>
        </w:rPr>
        <w:t>xxxxxxxx</w:t>
      </w:r>
      <w:proofErr w:type="spellEnd"/>
      <w:r w:rsidRPr="002C4DA1">
        <w:rPr>
          <w:rFonts w:ascii="Arial" w:hAnsi="Arial" w:cs="Arial"/>
          <w:b/>
        </w:rPr>
        <w:t>, Ph.D.</w:t>
      </w:r>
      <w:r>
        <w:rPr>
          <w:rFonts w:ascii="Arial" w:hAnsi="Arial" w:cs="Arial"/>
          <w:b/>
        </w:rPr>
        <w:t>,</w:t>
      </w:r>
      <w:r w:rsidRPr="003E621A">
        <w:t xml:space="preserve"> </w:t>
      </w:r>
      <w:r>
        <w:rPr>
          <w:rFonts w:ascii="Arial" w:hAnsi="Arial" w:cs="Arial"/>
        </w:rPr>
        <w:t>Assistant Professor</w:t>
      </w:r>
      <w:r w:rsidRPr="003E621A">
        <w:rPr>
          <w:rFonts w:ascii="Arial" w:hAnsi="Arial" w:cs="Arial"/>
        </w:rPr>
        <w:t xml:space="preserve">, </w:t>
      </w:r>
      <w:r w:rsidRPr="00D647D6">
        <w:rPr>
          <w:rFonts w:ascii="Arial" w:hAnsi="Arial" w:cs="Arial"/>
        </w:rPr>
        <w:t xml:space="preserve">Department of </w:t>
      </w:r>
      <w:r>
        <w:rPr>
          <w:rFonts w:ascii="Arial" w:hAnsi="Arial" w:cs="Arial"/>
        </w:rPr>
        <w:t>Epidemiology and Biostatistics</w:t>
      </w:r>
      <w:r w:rsidRPr="00D647D6">
        <w:rPr>
          <w:rFonts w:ascii="Arial" w:hAnsi="Arial" w:cs="Arial"/>
        </w:rPr>
        <w:t>, School of Public Health (SPH), Texas A&amp;M University</w:t>
      </w:r>
      <w:r>
        <w:rPr>
          <w:rFonts w:ascii="Arial" w:hAnsi="Arial" w:cs="Arial"/>
        </w:rPr>
        <w:t xml:space="preserve"> Health Science Center</w:t>
      </w:r>
      <w:r w:rsidRPr="00D647D6">
        <w:rPr>
          <w:rFonts w:ascii="Arial" w:hAnsi="Arial" w:cs="Arial"/>
        </w:rPr>
        <w:t xml:space="preserve"> </w:t>
      </w:r>
      <w:r>
        <w:rPr>
          <w:rFonts w:ascii="Arial" w:hAnsi="Arial" w:cs="Arial"/>
        </w:rPr>
        <w:t>(TAMU-HSC)</w:t>
      </w:r>
      <w:r w:rsidRPr="00D647D6">
        <w:rPr>
          <w:rFonts w:ascii="Arial" w:hAnsi="Arial" w:cs="Arial"/>
        </w:rPr>
        <w:t>,</w:t>
      </w:r>
      <w:r w:rsidRPr="003E621A">
        <w:rPr>
          <w:rFonts w:ascii="Arial" w:hAnsi="Arial" w:cs="Arial"/>
        </w:rPr>
        <w:t xml:space="preserve"> will serve as th</w:t>
      </w:r>
      <w:r>
        <w:rPr>
          <w:rFonts w:ascii="Arial" w:hAnsi="Arial" w:cs="Arial"/>
        </w:rPr>
        <w:t>e Co-PI at 1.00 calendar months of effort in year one and 2.5 calendar months for year two.</w:t>
      </w:r>
    </w:p>
    <w:p w14:paraId="3C9CF83C" w14:textId="77777777" w:rsidR="00F963B6" w:rsidRDefault="00F963B6" w:rsidP="00F963B6">
      <w:pPr>
        <w:autoSpaceDE w:val="0"/>
        <w:autoSpaceDN w:val="0"/>
        <w:adjustRightInd w:val="0"/>
        <w:rPr>
          <w:rFonts w:ascii="Arial" w:hAnsi="Arial" w:cs="Arial"/>
        </w:rPr>
      </w:pPr>
    </w:p>
    <w:p w14:paraId="4F180CF4" w14:textId="336E93C4" w:rsidR="00F963B6" w:rsidRDefault="00F963B6" w:rsidP="00F963B6">
      <w:pPr>
        <w:autoSpaceDE w:val="0"/>
        <w:autoSpaceDN w:val="0"/>
        <w:adjustRightInd w:val="0"/>
        <w:rPr>
          <w:rFonts w:ascii="Arial" w:hAnsi="Arial" w:cs="Arial"/>
        </w:rPr>
      </w:pPr>
      <w:proofErr w:type="spellStart"/>
      <w:r>
        <w:rPr>
          <w:rFonts w:ascii="Arial" w:hAnsi="Arial" w:cs="Arial"/>
          <w:b/>
        </w:rPr>
        <w:t>xxxxxxx</w:t>
      </w:r>
      <w:proofErr w:type="spellEnd"/>
      <w:r w:rsidRPr="002C4DA1">
        <w:rPr>
          <w:rFonts w:ascii="Arial" w:hAnsi="Arial" w:cs="Arial"/>
          <w:b/>
        </w:rPr>
        <w:t>, Ph.D.</w:t>
      </w:r>
      <w:r>
        <w:rPr>
          <w:rFonts w:ascii="Arial" w:hAnsi="Arial" w:cs="Arial"/>
          <w:b/>
        </w:rPr>
        <w:t>,</w:t>
      </w:r>
      <w:r w:rsidRPr="003E621A">
        <w:t xml:space="preserve"> </w:t>
      </w:r>
      <w:r>
        <w:rPr>
          <w:rFonts w:ascii="Arial" w:hAnsi="Arial" w:cs="Arial"/>
        </w:rPr>
        <w:t>Visiting Assistant Professor</w:t>
      </w:r>
      <w:r w:rsidRPr="003E621A">
        <w:rPr>
          <w:rFonts w:ascii="Arial" w:hAnsi="Arial" w:cs="Arial"/>
        </w:rPr>
        <w:t xml:space="preserve">, Department of </w:t>
      </w:r>
      <w:r>
        <w:rPr>
          <w:rFonts w:ascii="Arial" w:hAnsi="Arial" w:cs="Arial"/>
        </w:rPr>
        <w:t xml:space="preserve">Epidemiology and Biostatistics, </w:t>
      </w:r>
      <w:r w:rsidRPr="00D647D6">
        <w:rPr>
          <w:rFonts w:ascii="Arial" w:hAnsi="Arial" w:cs="Arial"/>
        </w:rPr>
        <w:t>School of Public Health (SPH), Texas A&amp;M University</w:t>
      </w:r>
      <w:r>
        <w:rPr>
          <w:rFonts w:ascii="Arial" w:hAnsi="Arial" w:cs="Arial"/>
        </w:rPr>
        <w:t xml:space="preserve"> Health Science Center</w:t>
      </w:r>
      <w:r w:rsidRPr="00D647D6">
        <w:rPr>
          <w:rFonts w:ascii="Arial" w:hAnsi="Arial" w:cs="Arial"/>
        </w:rPr>
        <w:t xml:space="preserve"> </w:t>
      </w:r>
      <w:r>
        <w:rPr>
          <w:rFonts w:ascii="Arial" w:hAnsi="Arial" w:cs="Arial"/>
        </w:rPr>
        <w:t>(TAMUHSC)</w:t>
      </w:r>
      <w:r w:rsidRPr="00D647D6">
        <w:rPr>
          <w:rFonts w:ascii="Arial" w:hAnsi="Arial" w:cs="Arial"/>
        </w:rPr>
        <w:t>, will serve as</w:t>
      </w:r>
      <w:r w:rsidRPr="003E621A">
        <w:rPr>
          <w:rFonts w:ascii="Arial" w:hAnsi="Arial" w:cs="Arial"/>
        </w:rPr>
        <w:t xml:space="preserve"> </w:t>
      </w:r>
      <w:r>
        <w:rPr>
          <w:rFonts w:ascii="Arial" w:hAnsi="Arial" w:cs="Arial"/>
        </w:rPr>
        <w:t>the Co-PI at 1.30 calendar months of effort in year one and 2.5 calendar months for year two.</w:t>
      </w:r>
    </w:p>
    <w:p w14:paraId="19F82278" w14:textId="77777777" w:rsidR="00F963B6" w:rsidRPr="00086295" w:rsidRDefault="00F963B6" w:rsidP="00086295">
      <w:pPr>
        <w:pStyle w:val="Heading1"/>
        <w:rPr>
          <w:rStyle w:val="Strong"/>
        </w:rPr>
      </w:pPr>
      <w:r w:rsidRPr="00086295">
        <w:rPr>
          <w:rStyle w:val="Strong"/>
          <w:b/>
          <w:bCs w:val="0"/>
        </w:rPr>
        <w:t>Other Personnel</w:t>
      </w:r>
      <w:r w:rsidRPr="00086295">
        <w:rPr>
          <w:rStyle w:val="Strong"/>
        </w:rPr>
        <w:t>: </w:t>
      </w:r>
    </w:p>
    <w:p w14:paraId="5F4F1EDF" w14:textId="77777777" w:rsidR="00F963B6" w:rsidRDefault="00F963B6" w:rsidP="00F963B6">
      <w:pPr>
        <w:jc w:val="both"/>
        <w:rPr>
          <w:rFonts w:ascii="Arial" w:hAnsi="Arial" w:cs="Arial"/>
          <w:b/>
          <w:bCs/>
        </w:rPr>
      </w:pPr>
      <w:r>
        <w:rPr>
          <w:rFonts w:ascii="Arial" w:hAnsi="Arial" w:cs="Arial"/>
          <w:b/>
          <w:bCs/>
        </w:rPr>
        <w:t>Administrative Coordinator -, M.P.H</w:t>
      </w:r>
    </w:p>
    <w:p w14:paraId="79604393" w14:textId="77777777" w:rsidR="00F963B6" w:rsidRPr="002B3757" w:rsidRDefault="00F963B6" w:rsidP="00F963B6">
      <w:pPr>
        <w:jc w:val="both"/>
        <w:rPr>
          <w:rFonts w:ascii="Arial" w:hAnsi="Arial" w:cs="Arial"/>
        </w:rPr>
      </w:pPr>
      <w:proofErr w:type="spellStart"/>
      <w:r>
        <w:rPr>
          <w:rFonts w:ascii="Arial" w:hAnsi="Arial" w:cs="Arial"/>
        </w:rPr>
        <w:t>xxxxxx</w:t>
      </w:r>
      <w:proofErr w:type="spellEnd"/>
      <w:r w:rsidRPr="002B3757">
        <w:rPr>
          <w:rFonts w:ascii="Arial" w:hAnsi="Arial" w:cs="Arial"/>
        </w:rPr>
        <w:t>, Assistant Director at the Center for Community Health and Aging at TAMU, will serve as Administrative Coordinator.  She will assist the research project team with project management</w:t>
      </w:r>
      <w:r>
        <w:rPr>
          <w:rFonts w:ascii="Arial" w:hAnsi="Arial" w:cs="Arial"/>
        </w:rPr>
        <w:t xml:space="preserve">, </w:t>
      </w:r>
      <w:r w:rsidRPr="002B3757">
        <w:rPr>
          <w:rFonts w:ascii="Arial" w:hAnsi="Arial" w:cs="Arial"/>
        </w:rPr>
        <w:t>fiscal oversight, deliverable achievement, and process improvements to ensure team success.  She will devote 5% efforts in Year 1, 2, and 3 for the duration of the project.</w:t>
      </w:r>
      <w:r w:rsidRPr="001B5146">
        <w:rPr>
          <w:rFonts w:ascii="Arial" w:hAnsi="Arial" w:cs="Arial"/>
        </w:rPr>
        <w:t xml:space="preserve"> </w:t>
      </w:r>
      <w:r w:rsidRPr="002B3757">
        <w:rPr>
          <w:rFonts w:ascii="Arial" w:hAnsi="Arial" w:cs="Arial"/>
        </w:rPr>
        <w:t>Years 1-3: 12.0 Calendar Months</w:t>
      </w:r>
      <w:r>
        <w:rPr>
          <w:rFonts w:ascii="Arial" w:hAnsi="Arial" w:cs="Arial"/>
        </w:rPr>
        <w:t>.</w:t>
      </w:r>
    </w:p>
    <w:p w14:paraId="7D0D5430" w14:textId="77777777" w:rsidR="00F963B6" w:rsidRDefault="00F963B6" w:rsidP="00F963B6">
      <w:pPr>
        <w:jc w:val="both"/>
        <w:rPr>
          <w:rFonts w:ascii="Arial" w:hAnsi="Arial" w:cs="Arial"/>
          <w:b/>
          <w:bCs/>
        </w:rPr>
      </w:pPr>
    </w:p>
    <w:p w14:paraId="0363A3F6" w14:textId="77777777" w:rsidR="00F963B6" w:rsidRPr="00C454AE" w:rsidRDefault="00F963B6" w:rsidP="00F963B6">
      <w:pPr>
        <w:jc w:val="both"/>
        <w:rPr>
          <w:rFonts w:ascii="Arial" w:hAnsi="Arial" w:cs="Arial"/>
          <w:b/>
          <w:bCs/>
        </w:rPr>
      </w:pPr>
      <w:r w:rsidRPr="00C454AE">
        <w:rPr>
          <w:rFonts w:ascii="Arial" w:hAnsi="Arial" w:cs="Arial"/>
          <w:b/>
          <w:bCs/>
        </w:rPr>
        <w:t>TBN Research Coordinator</w:t>
      </w:r>
    </w:p>
    <w:p w14:paraId="2095C4D9" w14:textId="77777777" w:rsidR="00F963B6" w:rsidRPr="00C454AE" w:rsidRDefault="00F963B6" w:rsidP="00F963B6">
      <w:pPr>
        <w:jc w:val="both"/>
        <w:rPr>
          <w:rFonts w:ascii="Arial" w:hAnsi="Arial" w:cs="Arial"/>
        </w:rPr>
      </w:pPr>
      <w:r w:rsidRPr="00C454AE">
        <w:rPr>
          <w:rFonts w:ascii="Arial" w:hAnsi="Arial" w:cs="Arial"/>
        </w:rPr>
        <w:t xml:space="preserve">A full-time clinical research coordinator will support the proposed clinical trial. </w:t>
      </w:r>
    </w:p>
    <w:p w14:paraId="2CAD8051" w14:textId="77777777" w:rsidR="00F963B6" w:rsidRPr="00C454AE" w:rsidRDefault="00F963B6" w:rsidP="00F963B6">
      <w:pPr>
        <w:jc w:val="both"/>
        <w:rPr>
          <w:rFonts w:ascii="Arial" w:hAnsi="Arial" w:cs="Arial"/>
        </w:rPr>
      </w:pPr>
      <w:r w:rsidRPr="00C454AE">
        <w:rPr>
          <w:rFonts w:ascii="Arial" w:hAnsi="Arial" w:cs="Arial"/>
        </w:rPr>
        <w:t xml:space="preserve">The research coordinator will be responsible for quality control and implementing the treatment fidelity and monitoring plan. </w:t>
      </w:r>
      <w:r w:rsidRPr="002B3757">
        <w:rPr>
          <w:rFonts w:ascii="Arial" w:hAnsi="Arial" w:cs="Arial"/>
        </w:rPr>
        <w:t>The rate of pay is $50,000 per year. Years 1-3: 12.0 Calendar Months</w:t>
      </w:r>
      <w:r>
        <w:rPr>
          <w:rFonts w:ascii="Arial" w:hAnsi="Arial" w:cs="Arial"/>
        </w:rPr>
        <w:t>.</w:t>
      </w:r>
    </w:p>
    <w:p w14:paraId="172061D8" w14:textId="77777777" w:rsidR="00F963B6" w:rsidRPr="00C454AE" w:rsidRDefault="00F963B6" w:rsidP="00F963B6">
      <w:pPr>
        <w:jc w:val="both"/>
        <w:rPr>
          <w:rFonts w:ascii="Arial" w:hAnsi="Arial" w:cs="Arial"/>
        </w:rPr>
      </w:pPr>
    </w:p>
    <w:p w14:paraId="50565AB5" w14:textId="7F4C23F8" w:rsidR="00F963B6" w:rsidRPr="00C454AE" w:rsidRDefault="00F963B6" w:rsidP="00F963B6">
      <w:pPr>
        <w:jc w:val="both"/>
        <w:rPr>
          <w:rFonts w:ascii="Arial" w:hAnsi="Arial" w:cs="Arial"/>
          <w:b/>
          <w:bCs/>
        </w:rPr>
      </w:pPr>
      <w:r w:rsidRPr="00C454AE">
        <w:rPr>
          <w:rFonts w:ascii="Arial" w:hAnsi="Arial" w:cs="Arial"/>
          <w:b/>
          <w:bCs/>
        </w:rPr>
        <w:t xml:space="preserve">TBN </w:t>
      </w:r>
      <w:r w:rsidR="00086295">
        <w:rPr>
          <w:rFonts w:ascii="Arial" w:hAnsi="Arial" w:cs="Arial"/>
          <w:b/>
          <w:bCs/>
        </w:rPr>
        <w:t>Graduate Support</w:t>
      </w:r>
    </w:p>
    <w:p w14:paraId="16384BD5" w14:textId="77777777" w:rsidR="00086295" w:rsidRDefault="00086295" w:rsidP="00086295">
      <w:pPr>
        <w:jc w:val="both"/>
        <w:rPr>
          <w:rFonts w:ascii="Arial" w:hAnsi="Arial" w:cs="Arial"/>
        </w:rPr>
      </w:pPr>
      <w:r>
        <w:rPr>
          <w:rFonts w:ascii="Arial" w:hAnsi="Arial" w:cs="Arial"/>
        </w:rPr>
        <w:t>One r</w:t>
      </w:r>
      <w:r w:rsidRPr="00C454AE">
        <w:rPr>
          <w:rFonts w:ascii="Arial" w:hAnsi="Arial" w:cs="Arial"/>
        </w:rPr>
        <w:t>esearch</w:t>
      </w:r>
      <w:r>
        <w:rPr>
          <w:rFonts w:ascii="Arial" w:hAnsi="Arial" w:cs="Arial"/>
        </w:rPr>
        <w:t xml:space="preserve"> Graduate student </w:t>
      </w:r>
      <w:r w:rsidRPr="00C454AE">
        <w:rPr>
          <w:rFonts w:ascii="Arial" w:hAnsi="Arial" w:cs="Arial"/>
        </w:rPr>
        <w:t xml:space="preserve">will support </w:t>
      </w:r>
      <w:r>
        <w:rPr>
          <w:rFonts w:ascii="Arial" w:hAnsi="Arial" w:cs="Arial"/>
        </w:rPr>
        <w:t>the project at t</w:t>
      </w:r>
      <w:r w:rsidRPr="002B3757">
        <w:rPr>
          <w:rFonts w:ascii="Arial" w:hAnsi="Arial" w:cs="Arial"/>
        </w:rPr>
        <w:t>he rate of pay is $</w:t>
      </w:r>
      <w:r>
        <w:rPr>
          <w:rFonts w:ascii="Arial" w:hAnsi="Arial" w:cs="Arial"/>
        </w:rPr>
        <w:t>56,448</w:t>
      </w:r>
      <w:r w:rsidRPr="002B3757">
        <w:rPr>
          <w:rFonts w:ascii="Arial" w:hAnsi="Arial" w:cs="Arial"/>
        </w:rPr>
        <w:t xml:space="preserve"> per year</w:t>
      </w:r>
      <w:r>
        <w:rPr>
          <w:rFonts w:ascii="Arial" w:hAnsi="Arial" w:cs="Arial"/>
        </w:rPr>
        <w:t xml:space="preserve"> at 50% effort</w:t>
      </w:r>
      <w:r w:rsidRPr="002B3757">
        <w:rPr>
          <w:rFonts w:ascii="Arial" w:hAnsi="Arial" w:cs="Arial"/>
        </w:rPr>
        <w:t xml:space="preserve">. </w:t>
      </w:r>
      <w:r>
        <w:rPr>
          <w:rFonts w:ascii="Arial" w:hAnsi="Arial" w:cs="Arial"/>
        </w:rPr>
        <w:t>Years 1-5</w:t>
      </w:r>
      <w:r w:rsidRPr="002B3757">
        <w:rPr>
          <w:rFonts w:ascii="Arial" w:hAnsi="Arial" w:cs="Arial"/>
        </w:rPr>
        <w:t xml:space="preserve">: </w:t>
      </w:r>
      <w:r>
        <w:rPr>
          <w:rFonts w:ascii="Arial" w:hAnsi="Arial" w:cs="Arial"/>
        </w:rPr>
        <w:t>6</w:t>
      </w:r>
      <w:r w:rsidRPr="002B3757">
        <w:rPr>
          <w:rFonts w:ascii="Arial" w:hAnsi="Arial" w:cs="Arial"/>
        </w:rPr>
        <w:t>.0 Calendar Months</w:t>
      </w:r>
      <w:r>
        <w:rPr>
          <w:rFonts w:ascii="Arial" w:hAnsi="Arial" w:cs="Arial"/>
        </w:rPr>
        <w:t xml:space="preserve"> per year. </w:t>
      </w:r>
    </w:p>
    <w:p w14:paraId="639E23B7" w14:textId="77777777" w:rsidR="00F963B6" w:rsidRDefault="00F963B6" w:rsidP="00F963B6">
      <w:pPr>
        <w:jc w:val="both"/>
        <w:rPr>
          <w:rFonts w:ascii="Arial" w:hAnsi="Arial" w:cs="Arial"/>
        </w:rPr>
      </w:pPr>
    </w:p>
    <w:p w14:paraId="44CD0629" w14:textId="77777777" w:rsidR="00F963B6" w:rsidRDefault="00F963B6" w:rsidP="00F963B6">
      <w:pPr>
        <w:jc w:val="both"/>
        <w:rPr>
          <w:rFonts w:ascii="Arial" w:hAnsi="Arial" w:cs="Arial"/>
          <w:b/>
          <w:bCs/>
        </w:rPr>
      </w:pPr>
      <w:r w:rsidRPr="002B3757">
        <w:rPr>
          <w:rFonts w:ascii="Arial" w:hAnsi="Arial" w:cs="Arial"/>
          <w:b/>
          <w:bCs/>
        </w:rPr>
        <w:t>TBN – Hourly Student Worker</w:t>
      </w:r>
      <w:r>
        <w:rPr>
          <w:rFonts w:ascii="Arial" w:hAnsi="Arial" w:cs="Arial"/>
          <w:b/>
          <w:bCs/>
        </w:rPr>
        <w:t xml:space="preserve"> Support</w:t>
      </w:r>
    </w:p>
    <w:p w14:paraId="6324288C" w14:textId="25FD00D0" w:rsidR="00F963B6" w:rsidRDefault="00F963B6" w:rsidP="00086295">
      <w:pPr>
        <w:jc w:val="both"/>
        <w:rPr>
          <w:rFonts w:ascii="Arial" w:hAnsi="Arial" w:cs="Arial"/>
        </w:rPr>
      </w:pPr>
      <w:r w:rsidRPr="00C454AE">
        <w:rPr>
          <w:rFonts w:ascii="Arial" w:hAnsi="Arial" w:cs="Arial"/>
        </w:rPr>
        <w:t xml:space="preserve">The </w:t>
      </w:r>
      <w:r>
        <w:rPr>
          <w:rFonts w:ascii="Arial" w:hAnsi="Arial" w:cs="Arial"/>
        </w:rPr>
        <w:t>student worker</w:t>
      </w:r>
      <w:r w:rsidRPr="00C454AE">
        <w:rPr>
          <w:rFonts w:ascii="Arial" w:hAnsi="Arial" w:cs="Arial"/>
        </w:rPr>
        <w:t xml:space="preserve"> will be assigned with research coordinator supervision to </w:t>
      </w:r>
      <w:r>
        <w:rPr>
          <w:rFonts w:ascii="Arial" w:hAnsi="Arial" w:cs="Arial"/>
        </w:rPr>
        <w:t xml:space="preserve">assist as needed with </w:t>
      </w:r>
      <w:r w:rsidRPr="00C454AE">
        <w:rPr>
          <w:rFonts w:ascii="Arial" w:hAnsi="Arial" w:cs="Arial"/>
        </w:rPr>
        <w:t xml:space="preserve">data collection; data entry; consent, incentive payment; and appointment scheduling. The </w:t>
      </w:r>
      <w:r>
        <w:rPr>
          <w:rFonts w:ascii="Arial" w:hAnsi="Arial" w:cs="Arial"/>
        </w:rPr>
        <w:t xml:space="preserve">student workers </w:t>
      </w:r>
      <w:r w:rsidRPr="00C454AE">
        <w:rPr>
          <w:rFonts w:ascii="Arial" w:hAnsi="Arial" w:cs="Arial"/>
        </w:rPr>
        <w:t>will contribute to</w:t>
      </w:r>
      <w:r>
        <w:rPr>
          <w:rFonts w:ascii="Arial" w:hAnsi="Arial" w:cs="Arial"/>
        </w:rPr>
        <w:t xml:space="preserve"> ongoing </w:t>
      </w:r>
      <w:r w:rsidRPr="00C454AE">
        <w:rPr>
          <w:rFonts w:ascii="Arial" w:hAnsi="Arial" w:cs="Arial"/>
        </w:rPr>
        <w:t>data collection and data entr</w:t>
      </w:r>
      <w:r>
        <w:rPr>
          <w:rFonts w:ascii="Arial" w:hAnsi="Arial" w:cs="Arial"/>
        </w:rPr>
        <w:t>y</w:t>
      </w:r>
      <w:r w:rsidRPr="00C454AE">
        <w:rPr>
          <w:rFonts w:ascii="Arial" w:hAnsi="Arial" w:cs="Arial"/>
        </w:rPr>
        <w:t xml:space="preserve">. In addition, </w:t>
      </w:r>
      <w:r>
        <w:rPr>
          <w:rFonts w:ascii="Arial" w:hAnsi="Arial" w:cs="Arial"/>
        </w:rPr>
        <w:t>their</w:t>
      </w:r>
      <w:r w:rsidRPr="00C454AE">
        <w:rPr>
          <w:rFonts w:ascii="Arial" w:hAnsi="Arial" w:cs="Arial"/>
        </w:rPr>
        <w:t xml:space="preserve"> </w:t>
      </w:r>
      <w:r w:rsidRPr="00C454AE">
        <w:rPr>
          <w:rFonts w:ascii="Arial" w:hAnsi="Arial" w:cs="Arial"/>
          <w:shd w:val="clear" w:color="auto" w:fill="FFFFFF"/>
        </w:rPr>
        <w:t xml:space="preserve">responsibilities include </w:t>
      </w:r>
      <w:r w:rsidRPr="00C454AE">
        <w:rPr>
          <w:rFonts w:ascii="Arial" w:hAnsi="Arial" w:cs="Arial"/>
        </w:rPr>
        <w:t xml:space="preserve">reviewing related literature, </w:t>
      </w:r>
      <w:r w:rsidRPr="002B3757">
        <w:rPr>
          <w:rFonts w:ascii="Arial" w:hAnsi="Arial" w:cs="Arial"/>
        </w:rPr>
        <w:t>assisting with recruitment and data integrity checks, research administration and paperwork, and cross-checks. The rate of pay is $</w:t>
      </w:r>
      <w:r>
        <w:rPr>
          <w:rFonts w:ascii="Arial" w:hAnsi="Arial" w:cs="Arial"/>
        </w:rPr>
        <w:t>25 per hour.</w:t>
      </w:r>
      <w:r w:rsidRPr="002B3757">
        <w:rPr>
          <w:rFonts w:ascii="Arial" w:hAnsi="Arial" w:cs="Arial"/>
        </w:rPr>
        <w:t xml:space="preserve"> </w:t>
      </w:r>
      <w:r>
        <w:rPr>
          <w:rFonts w:ascii="Arial" w:hAnsi="Arial" w:cs="Arial"/>
        </w:rPr>
        <w:t xml:space="preserve">20 hours per week, 33 weeks in Year 1. 10 hours per week, 8 weeks in Years 2-3. </w:t>
      </w:r>
      <w:r w:rsidRPr="00C454AE">
        <w:rPr>
          <w:rFonts w:ascii="Arial" w:hAnsi="Arial" w:cs="Arial"/>
        </w:rPr>
        <w:t xml:space="preserve"> </w:t>
      </w:r>
    </w:p>
    <w:p w14:paraId="20D7D75A" w14:textId="77777777" w:rsidR="00F963B6" w:rsidRDefault="00F963B6" w:rsidP="00086295">
      <w:pPr>
        <w:pStyle w:val="Heading1"/>
        <w:rPr>
          <w:i/>
        </w:rPr>
      </w:pPr>
      <w:r w:rsidRPr="000767D9">
        <w:t>Fringe:</w:t>
      </w:r>
      <w:r w:rsidRPr="00CB179C">
        <w:t xml:space="preserve"> </w:t>
      </w:r>
      <w:r w:rsidRPr="00CB179C">
        <w:rPr>
          <w:i/>
        </w:rPr>
        <w:t xml:space="preserve"> </w:t>
      </w:r>
    </w:p>
    <w:p w14:paraId="5A16504C" w14:textId="2F5FA365" w:rsidR="00F963B6" w:rsidRDefault="00F963B6" w:rsidP="00F963B6">
      <w:pPr>
        <w:pStyle w:val="BodyText"/>
        <w:ind w:left="0"/>
        <w:jc w:val="both"/>
        <w:rPr>
          <w:sz w:val="22"/>
          <w:szCs w:val="22"/>
        </w:rPr>
      </w:pPr>
      <w:r w:rsidRPr="00CB179C">
        <w:rPr>
          <w:rFonts w:eastAsia="Calibri"/>
          <w:sz w:val="22"/>
          <w:szCs w:val="22"/>
        </w:rPr>
        <w:t xml:space="preserve">For Texas A&amp;M Health </w:t>
      </w:r>
      <w:r>
        <w:rPr>
          <w:rFonts w:eastAsia="Calibri"/>
          <w:sz w:val="22"/>
          <w:szCs w:val="22"/>
        </w:rPr>
        <w:t xml:space="preserve">Science Center </w:t>
      </w:r>
      <w:r w:rsidRPr="00CB179C">
        <w:rPr>
          <w:rFonts w:eastAsia="Calibri"/>
          <w:sz w:val="22"/>
          <w:szCs w:val="22"/>
        </w:rPr>
        <w:t xml:space="preserve">faculty and professional staff, fringe benefits calculated as 18.9% of the yearly salary times the percent effort times 12 calendar months.  For part-time and graduate research assistants, the fringe rate is </w:t>
      </w:r>
      <w:r>
        <w:rPr>
          <w:rFonts w:eastAsia="Calibri"/>
          <w:sz w:val="22"/>
          <w:szCs w:val="22"/>
        </w:rPr>
        <w:t>3</w:t>
      </w:r>
      <w:r w:rsidRPr="00CB179C">
        <w:rPr>
          <w:rFonts w:eastAsia="Calibri"/>
          <w:sz w:val="22"/>
          <w:szCs w:val="22"/>
        </w:rPr>
        <w:t>%. The fringe benefit includes the following allocation: Social Security, Medicare, Workman’s Compensation Insurance, Unemployment Insurance, Longevity Pay, and Retirement Plan.  The Health Insurance Benefit is calculated as the percent effort multiplied by the state’s contribution to the employee’s selected medical plan.  Health insurance rates (effective September 1, 202</w:t>
      </w:r>
      <w:r w:rsidR="00220164">
        <w:rPr>
          <w:rFonts w:eastAsia="Calibri"/>
          <w:sz w:val="22"/>
          <w:szCs w:val="22"/>
        </w:rPr>
        <w:t>5</w:t>
      </w:r>
      <w:r w:rsidRPr="00CB179C">
        <w:rPr>
          <w:rFonts w:eastAsia="Calibri"/>
          <w:sz w:val="22"/>
          <w:szCs w:val="22"/>
        </w:rPr>
        <w:t xml:space="preserve">) are </w:t>
      </w:r>
      <w:proofErr w:type="gramStart"/>
      <w:r w:rsidRPr="00CB179C">
        <w:rPr>
          <w:rFonts w:eastAsia="Calibri"/>
          <w:sz w:val="22"/>
          <w:szCs w:val="22"/>
        </w:rPr>
        <w:t>prorated</w:t>
      </w:r>
      <w:proofErr w:type="gramEnd"/>
      <w:r w:rsidRPr="00CB179C">
        <w:rPr>
          <w:rFonts w:eastAsia="Calibri"/>
          <w:sz w:val="22"/>
          <w:szCs w:val="22"/>
        </w:rPr>
        <w:t xml:space="preserve"> at $</w:t>
      </w:r>
      <w:r>
        <w:rPr>
          <w:rFonts w:eastAsia="Calibri"/>
          <w:sz w:val="22"/>
          <w:szCs w:val="22"/>
        </w:rPr>
        <w:t>11</w:t>
      </w:r>
      <w:r w:rsidR="00220164">
        <w:rPr>
          <w:rFonts w:eastAsia="Calibri"/>
          <w:sz w:val="22"/>
          <w:szCs w:val="22"/>
        </w:rPr>
        <w:t>85</w:t>
      </w:r>
      <w:r w:rsidRPr="00CB179C">
        <w:rPr>
          <w:rFonts w:eastAsia="Calibri"/>
          <w:sz w:val="22"/>
          <w:szCs w:val="22"/>
        </w:rPr>
        <w:t>/month for faculty/staff and $5</w:t>
      </w:r>
      <w:r w:rsidR="00220164">
        <w:rPr>
          <w:rFonts w:eastAsia="Calibri"/>
          <w:sz w:val="22"/>
          <w:szCs w:val="22"/>
        </w:rPr>
        <w:t>7</w:t>
      </w:r>
      <w:r>
        <w:rPr>
          <w:rFonts w:eastAsia="Calibri"/>
          <w:sz w:val="22"/>
          <w:szCs w:val="22"/>
        </w:rPr>
        <w:t>6</w:t>
      </w:r>
      <w:r w:rsidRPr="00CB179C">
        <w:rPr>
          <w:rFonts w:eastAsia="Calibri"/>
          <w:sz w:val="22"/>
          <w:szCs w:val="22"/>
        </w:rPr>
        <w:t>/month for students.  Unless indicated otherwise in the discussion above, faculty and staff are eligible for receipt of fringe and medical benefits.</w:t>
      </w:r>
      <w:r w:rsidRPr="00C3432E">
        <w:rPr>
          <w:sz w:val="22"/>
          <w:szCs w:val="22"/>
        </w:rPr>
        <w:t xml:space="preserve"> </w:t>
      </w:r>
    </w:p>
    <w:p w14:paraId="20350B4C" w14:textId="77777777" w:rsidR="00F963B6" w:rsidRDefault="00F963B6" w:rsidP="00086295">
      <w:pPr>
        <w:pStyle w:val="Heading1"/>
      </w:pPr>
      <w:r w:rsidRPr="00C454AE">
        <w:t xml:space="preserve">Travel:  </w:t>
      </w:r>
    </w:p>
    <w:p w14:paraId="1E5DE16B" w14:textId="0F0DD1C4" w:rsidR="00F963B6" w:rsidRDefault="00F963B6" w:rsidP="00F963B6">
      <w:pPr>
        <w:jc w:val="both"/>
        <w:rPr>
          <w:rFonts w:ascii="Arial" w:hAnsi="Arial" w:cs="Arial"/>
        </w:rPr>
      </w:pPr>
      <w:r w:rsidRPr="00C454AE">
        <w:rPr>
          <w:rFonts w:ascii="Arial" w:hAnsi="Arial" w:cs="Arial"/>
        </w:rPr>
        <w:t>Travel totaling $</w:t>
      </w:r>
      <w:r>
        <w:rPr>
          <w:rFonts w:ascii="Arial" w:hAnsi="Arial" w:cs="Arial"/>
        </w:rPr>
        <w:t>35</w:t>
      </w:r>
      <w:r w:rsidRPr="00C454AE">
        <w:rPr>
          <w:rFonts w:ascii="Arial" w:hAnsi="Arial" w:cs="Arial"/>
        </w:rPr>
        <w:t xml:space="preserve">,000 for </w:t>
      </w:r>
      <w:r>
        <w:rPr>
          <w:rFonts w:ascii="Arial" w:hAnsi="Arial" w:cs="Arial"/>
        </w:rPr>
        <w:t xml:space="preserve">three years </w:t>
      </w:r>
      <w:r w:rsidRPr="00C454AE">
        <w:rPr>
          <w:rFonts w:ascii="Arial" w:hAnsi="Arial" w:cs="Arial"/>
        </w:rPr>
        <w:t xml:space="preserve">is included in support of the project research to </w:t>
      </w:r>
      <w:r>
        <w:rPr>
          <w:rFonts w:ascii="Arial" w:hAnsi="Arial" w:cs="Arial"/>
        </w:rPr>
        <w:t xml:space="preserve">travel to sites/facilities, </w:t>
      </w:r>
      <w:r w:rsidRPr="00C454AE">
        <w:rPr>
          <w:rFonts w:ascii="Arial" w:hAnsi="Arial" w:cs="Arial"/>
        </w:rPr>
        <w:t xml:space="preserve">attend </w:t>
      </w:r>
      <w:r>
        <w:rPr>
          <w:rFonts w:ascii="Arial" w:hAnsi="Arial" w:cs="Arial"/>
        </w:rPr>
        <w:t xml:space="preserve">regular meetings with PI, and present </w:t>
      </w:r>
      <w:r w:rsidRPr="00C454AE">
        <w:rPr>
          <w:rFonts w:ascii="Arial" w:hAnsi="Arial" w:cs="Arial"/>
        </w:rPr>
        <w:t xml:space="preserve">findings. </w:t>
      </w:r>
      <w:r>
        <w:rPr>
          <w:rFonts w:ascii="Arial" w:hAnsi="Arial" w:cs="Arial"/>
        </w:rPr>
        <w:t>Travel of $5,000 in Year 1. Travel of $15,000 in Year 2. Travel of $15,000 in Year 3.</w:t>
      </w:r>
    </w:p>
    <w:p w14:paraId="70BD0461" w14:textId="77777777" w:rsidR="00F963B6" w:rsidRDefault="00F963B6" w:rsidP="00F963B6">
      <w:pPr>
        <w:pStyle w:val="BodyText"/>
        <w:ind w:left="0"/>
        <w:jc w:val="both"/>
        <w:rPr>
          <w:sz w:val="22"/>
          <w:szCs w:val="22"/>
        </w:rPr>
      </w:pPr>
    </w:p>
    <w:p w14:paraId="28EFB4DD" w14:textId="1546B22D" w:rsidR="00F963B6" w:rsidRPr="00086295" w:rsidRDefault="00F963B6" w:rsidP="00086295">
      <w:pPr>
        <w:pStyle w:val="Heading1"/>
        <w:rPr>
          <w:rFonts w:cs="Arial"/>
          <w:b w:val="0"/>
          <w:bCs/>
        </w:rPr>
      </w:pPr>
      <w:r w:rsidRPr="00086295">
        <w:rPr>
          <w:rStyle w:val="Heading1Char"/>
          <w:b/>
          <w:bCs/>
        </w:rPr>
        <w:lastRenderedPageBreak/>
        <w:t>Materials and Supplies</w:t>
      </w:r>
      <w:r w:rsidRPr="00086295">
        <w:rPr>
          <w:rFonts w:cs="Arial"/>
          <w:b w:val="0"/>
          <w:bCs/>
        </w:rPr>
        <w:t xml:space="preserve">:  </w:t>
      </w:r>
    </w:p>
    <w:p w14:paraId="38FBD9EB" w14:textId="1C5DF60B" w:rsidR="00F963B6" w:rsidRDefault="00F963B6" w:rsidP="00F963B6">
      <w:pPr>
        <w:jc w:val="both"/>
        <w:rPr>
          <w:rFonts w:ascii="Arial" w:hAnsi="Arial" w:cs="Arial"/>
        </w:rPr>
      </w:pPr>
      <w:r>
        <w:rPr>
          <w:rFonts w:ascii="Arial" w:hAnsi="Arial" w:cs="Arial"/>
        </w:rPr>
        <w:t xml:space="preserve">Materials and supplies are budgeted. All budgeted supplies provide the team with the proper resources to conduct daily activities in meeting all project objectives. </w:t>
      </w:r>
    </w:p>
    <w:p w14:paraId="058D232C" w14:textId="77777777" w:rsidR="00F963B6" w:rsidRPr="000767D9" w:rsidRDefault="00F963B6" w:rsidP="00086295">
      <w:pPr>
        <w:pStyle w:val="Heading1"/>
      </w:pPr>
      <w:r w:rsidRPr="000767D9">
        <w:t>Publication/Dissemination Costs</w:t>
      </w:r>
    </w:p>
    <w:p w14:paraId="314B7F91" w14:textId="52604835" w:rsidR="00F963B6" w:rsidRDefault="00F963B6" w:rsidP="00086295">
      <w:pPr>
        <w:pStyle w:val="BodyText"/>
        <w:ind w:left="0" w:right="273"/>
      </w:pPr>
      <w:r w:rsidRPr="006B332B">
        <w:t xml:space="preserve">A total of </w:t>
      </w:r>
      <w:r w:rsidRPr="00816DD5">
        <w:rPr>
          <w:b/>
          <w:bCs/>
        </w:rPr>
        <w:t>$17,000</w:t>
      </w:r>
      <w:r w:rsidRPr="006B332B">
        <w:t xml:space="preserve"> will be utilized for publication </w:t>
      </w:r>
      <w:r>
        <w:t xml:space="preserve">and dissemination </w:t>
      </w:r>
      <w:r w:rsidRPr="006B332B">
        <w:t>costs. $5</w:t>
      </w:r>
      <w:r>
        <w:t>,</w:t>
      </w:r>
      <w:r w:rsidRPr="006B332B">
        <w:t>000 in Year 1. $6</w:t>
      </w:r>
      <w:r>
        <w:t>,</w:t>
      </w:r>
      <w:r w:rsidRPr="006B332B">
        <w:t>000 in Year 2. $6</w:t>
      </w:r>
      <w:r>
        <w:t>,</w:t>
      </w:r>
      <w:r w:rsidRPr="006B332B">
        <w:t>000 in Year 3.</w:t>
      </w:r>
    </w:p>
    <w:p w14:paraId="43D4B63E" w14:textId="77777777" w:rsidR="00086295" w:rsidRDefault="00F963B6" w:rsidP="00086295">
      <w:pPr>
        <w:pStyle w:val="Heading1"/>
      </w:pPr>
      <w:r w:rsidRPr="00C77134">
        <w:t>Other Costs:</w:t>
      </w:r>
      <w:r>
        <w:t xml:space="preserve"> </w:t>
      </w:r>
    </w:p>
    <w:p w14:paraId="4330245C" w14:textId="52BEF15E" w:rsidR="00F963B6" w:rsidRPr="00086295" w:rsidRDefault="00F963B6" w:rsidP="00086295">
      <w:pPr>
        <w:jc w:val="both"/>
        <w:rPr>
          <w:rFonts w:ascii="Arial" w:hAnsi="Arial" w:cs="Arial"/>
        </w:rPr>
      </w:pPr>
      <w:r>
        <w:rPr>
          <w:rFonts w:ascii="Arial" w:hAnsi="Arial" w:cs="Arial"/>
        </w:rPr>
        <w:t xml:space="preserve">Other costs totaling </w:t>
      </w:r>
      <w:r w:rsidRPr="00816DD5">
        <w:rPr>
          <w:rFonts w:ascii="Arial" w:hAnsi="Arial" w:cs="Arial"/>
          <w:b/>
          <w:bCs/>
        </w:rPr>
        <w:t>$134,600</w:t>
      </w:r>
      <w:r>
        <w:rPr>
          <w:rFonts w:ascii="Arial" w:hAnsi="Arial" w:cs="Arial"/>
        </w:rPr>
        <w:t xml:space="preserve"> in years one through four </w:t>
      </w:r>
      <w:proofErr w:type="gramStart"/>
      <w:r>
        <w:rPr>
          <w:rFonts w:ascii="Arial" w:hAnsi="Arial" w:cs="Arial"/>
        </w:rPr>
        <w:t>is include</w:t>
      </w:r>
      <w:proofErr w:type="gramEnd"/>
      <w:r>
        <w:rPr>
          <w:rFonts w:ascii="Arial" w:hAnsi="Arial" w:cs="Arial"/>
        </w:rPr>
        <w:t xml:space="preserve"> in support of the project research as follows:</w:t>
      </w:r>
    </w:p>
    <w:p w14:paraId="64E21B75" w14:textId="38FDECBC" w:rsidR="00F963B6" w:rsidRPr="00F963B6" w:rsidRDefault="00F963B6" w:rsidP="00086295">
      <w:pPr>
        <w:pStyle w:val="Heading1"/>
      </w:pPr>
      <w:r w:rsidRPr="00F963B6">
        <w:t>Graduate Student Tuition and Fees</w:t>
      </w:r>
      <w:r>
        <w:t>:</w:t>
      </w:r>
    </w:p>
    <w:p w14:paraId="7BD93620" w14:textId="023E945F" w:rsidR="00F963B6" w:rsidRPr="00723762" w:rsidRDefault="00F963B6" w:rsidP="00086295">
      <w:pPr>
        <w:pStyle w:val="NoSpacing"/>
        <w:rPr>
          <w:rFonts w:ascii="Arial" w:hAnsi="Arial" w:cs="Arial"/>
        </w:rPr>
      </w:pPr>
      <w:r>
        <w:rPr>
          <w:rFonts w:ascii="Arial" w:hAnsi="Arial" w:cs="Arial"/>
        </w:rPr>
        <w:t xml:space="preserve">A total of </w:t>
      </w:r>
      <w:r w:rsidRPr="00816DD5">
        <w:rPr>
          <w:rFonts w:ascii="Arial" w:hAnsi="Arial" w:cs="Arial"/>
          <w:b/>
          <w:bCs/>
        </w:rPr>
        <w:t>$9,456</w:t>
      </w:r>
      <w:r>
        <w:rPr>
          <w:rFonts w:ascii="Arial" w:hAnsi="Arial" w:cs="Arial"/>
        </w:rPr>
        <w:t xml:space="preserve"> will be utilized for graduate student tuition and fees. This funding will apply to the tuition in Year 1.</w:t>
      </w:r>
    </w:p>
    <w:p w14:paraId="390AD287" w14:textId="77777777" w:rsidR="00F963B6" w:rsidRPr="006B332B" w:rsidRDefault="00F963B6" w:rsidP="00086295">
      <w:pPr>
        <w:pStyle w:val="Heading1"/>
      </w:pPr>
      <w:r w:rsidRPr="006B332B">
        <w:t>Direct Costs</w:t>
      </w:r>
    </w:p>
    <w:p w14:paraId="336C109F" w14:textId="35CE9F3C" w:rsidR="001C17C3" w:rsidRPr="00086295" w:rsidRDefault="00F963B6">
      <w:pPr>
        <w:rPr>
          <w:rFonts w:ascii="Arial" w:hAnsi="Arial" w:cs="Arial"/>
          <w:u w:val="single"/>
        </w:rPr>
      </w:pPr>
      <w:r>
        <w:rPr>
          <w:rFonts w:ascii="Arial" w:hAnsi="Arial" w:cs="Arial"/>
        </w:rPr>
        <w:t xml:space="preserve">Total Direct costs for the project are </w:t>
      </w:r>
      <w:r w:rsidRPr="00816DD5">
        <w:rPr>
          <w:rFonts w:ascii="Arial" w:hAnsi="Arial" w:cs="Arial"/>
          <w:b/>
          <w:bCs/>
        </w:rPr>
        <w:t>$111,428</w:t>
      </w:r>
      <w:r>
        <w:rPr>
          <w:rFonts w:ascii="Arial" w:hAnsi="Arial" w:cs="Arial"/>
        </w:rPr>
        <w:t>.</w:t>
      </w:r>
    </w:p>
    <w:p w14:paraId="52BEEC6F" w14:textId="77777777" w:rsidR="00F963B6" w:rsidRPr="00BD2584" w:rsidRDefault="00F963B6" w:rsidP="00086295">
      <w:pPr>
        <w:pStyle w:val="Heading1"/>
      </w:pPr>
      <w:r w:rsidRPr="00BD2584">
        <w:t>Indirect Costs</w:t>
      </w:r>
    </w:p>
    <w:p w14:paraId="1D7CAB28" w14:textId="2908FC95" w:rsidR="00F963B6" w:rsidRPr="00086295" w:rsidRDefault="00F963B6">
      <w:pPr>
        <w:rPr>
          <w:rFonts w:ascii="Arial" w:hAnsi="Arial" w:cs="Arial"/>
        </w:rPr>
      </w:pPr>
      <w:r w:rsidRPr="00BD2584">
        <w:rPr>
          <w:rFonts w:ascii="Arial" w:hAnsi="Arial" w:cs="Arial"/>
        </w:rPr>
        <w:t xml:space="preserve">The federally negotiated indirect rate for the Texas A&amp;M University </w:t>
      </w:r>
      <w:r>
        <w:rPr>
          <w:rFonts w:ascii="Arial" w:hAnsi="Arial" w:cs="Arial"/>
        </w:rPr>
        <w:t>Health Science Center’s federally negotiated IDC Rate</w:t>
      </w:r>
      <w:r w:rsidRPr="00BD2584">
        <w:rPr>
          <w:rFonts w:ascii="Arial" w:hAnsi="Arial" w:cs="Arial"/>
        </w:rPr>
        <w:t xml:space="preserve"> is </w:t>
      </w:r>
      <w:r w:rsidR="00220164">
        <w:rPr>
          <w:rFonts w:ascii="Arial" w:hAnsi="Arial" w:cs="Arial"/>
        </w:rPr>
        <w:t>54%</w:t>
      </w:r>
      <w:r w:rsidRPr="00BD2584">
        <w:rPr>
          <w:rFonts w:ascii="Arial" w:hAnsi="Arial" w:cs="Arial"/>
        </w:rPr>
        <w:t xml:space="preserve">; the rate is based on modified total indirect costs. The total indirect costs for the project are </w:t>
      </w:r>
      <w:r w:rsidRPr="00816DD5">
        <w:rPr>
          <w:rFonts w:ascii="Arial" w:hAnsi="Arial" w:cs="Arial"/>
          <w:b/>
          <w:bCs/>
        </w:rPr>
        <w:t>$506,237</w:t>
      </w:r>
      <w:r w:rsidRPr="00BD2584">
        <w:rPr>
          <w:rFonts w:ascii="Arial" w:hAnsi="Arial" w:cs="Arial"/>
        </w:rPr>
        <w:t>.</w:t>
      </w:r>
    </w:p>
    <w:p w14:paraId="0FE2387E" w14:textId="77777777" w:rsidR="00F963B6" w:rsidRPr="006B332B" w:rsidRDefault="00F963B6" w:rsidP="00086295">
      <w:pPr>
        <w:pStyle w:val="Heading1"/>
      </w:pPr>
      <w:r w:rsidRPr="006B332B">
        <w:t>Total costs</w:t>
      </w:r>
    </w:p>
    <w:p w14:paraId="749DE6E1" w14:textId="77777777" w:rsidR="00F963B6" w:rsidRPr="006B332B" w:rsidRDefault="00F963B6" w:rsidP="00F963B6">
      <w:pPr>
        <w:rPr>
          <w:rFonts w:ascii="Arial" w:hAnsi="Arial" w:cs="Arial"/>
        </w:rPr>
      </w:pPr>
      <w:r>
        <w:rPr>
          <w:rFonts w:ascii="Arial" w:hAnsi="Arial" w:cs="Arial"/>
        </w:rPr>
        <w:t xml:space="preserve">Total costs requested for the research project are </w:t>
      </w:r>
      <w:r w:rsidRPr="00816DD5">
        <w:rPr>
          <w:rFonts w:ascii="Arial" w:hAnsi="Arial" w:cs="Arial"/>
          <w:b/>
          <w:bCs/>
        </w:rPr>
        <w:t>$1,499,998</w:t>
      </w:r>
      <w:r>
        <w:rPr>
          <w:rFonts w:ascii="Arial" w:hAnsi="Arial" w:cs="Arial"/>
        </w:rPr>
        <w:t>.</w:t>
      </w:r>
    </w:p>
    <w:p w14:paraId="50BD7945" w14:textId="77777777" w:rsidR="00F963B6" w:rsidRDefault="00F963B6"/>
    <w:sectPr w:rsidR="00F963B6" w:rsidSect="00F963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B6"/>
    <w:rsid w:val="0004128F"/>
    <w:rsid w:val="00086295"/>
    <w:rsid w:val="001C17C3"/>
    <w:rsid w:val="00220164"/>
    <w:rsid w:val="004A5C63"/>
    <w:rsid w:val="00685415"/>
    <w:rsid w:val="00C15D23"/>
    <w:rsid w:val="00F9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32A1"/>
  <w15:chartTrackingRefBased/>
  <w15:docId w15:val="{96AB19D7-B18F-43FB-A880-46B4984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3B6"/>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86295"/>
    <w:pPr>
      <w:keepNext/>
      <w:keepLines/>
      <w:spacing w:before="240"/>
      <w:outlineLvl w:val="0"/>
    </w:pPr>
    <w:rPr>
      <w:rFonts w:ascii="Arial" w:eastAsiaTheme="majorEastAsia" w:hAnsi="Arial" w:cstheme="majorBidi"/>
      <w:b/>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63B6"/>
    <w:pPr>
      <w:widowControl w:val="0"/>
      <w:autoSpaceDE w:val="0"/>
      <w:autoSpaceDN w:val="0"/>
      <w:adjustRightInd w:val="0"/>
      <w:ind w:left="100"/>
    </w:pPr>
    <w:rPr>
      <w:rFonts w:ascii="Arial" w:eastAsiaTheme="minorEastAsia" w:hAnsi="Arial" w:cs="Arial"/>
      <w:sz w:val="21"/>
      <w:szCs w:val="21"/>
    </w:rPr>
  </w:style>
  <w:style w:type="character" w:customStyle="1" w:styleId="BodyTextChar">
    <w:name w:val="Body Text Char"/>
    <w:basedOn w:val="DefaultParagraphFont"/>
    <w:link w:val="BodyText"/>
    <w:uiPriority w:val="1"/>
    <w:rsid w:val="00F963B6"/>
    <w:rPr>
      <w:rFonts w:ascii="Arial" w:eastAsiaTheme="minorEastAsia" w:hAnsi="Arial" w:cs="Arial"/>
      <w:kern w:val="0"/>
      <w:sz w:val="21"/>
      <w:szCs w:val="21"/>
      <w14:ligatures w14:val="none"/>
    </w:rPr>
  </w:style>
  <w:style w:type="paragraph" w:styleId="NoSpacing">
    <w:name w:val="No Spacing"/>
    <w:uiPriority w:val="1"/>
    <w:qFormat/>
    <w:rsid w:val="00F963B6"/>
    <w:pPr>
      <w:spacing w:after="0" w:line="240" w:lineRule="auto"/>
    </w:pPr>
    <w:rPr>
      <w:kern w:val="0"/>
      <w14:ligatures w14:val="none"/>
    </w:rPr>
  </w:style>
  <w:style w:type="paragraph" w:styleId="ListParagraph">
    <w:name w:val="List Paragraph"/>
    <w:basedOn w:val="Normal"/>
    <w:uiPriority w:val="34"/>
    <w:qFormat/>
    <w:rsid w:val="00086295"/>
    <w:pPr>
      <w:ind w:left="720"/>
      <w:contextualSpacing/>
    </w:pPr>
  </w:style>
  <w:style w:type="paragraph" w:styleId="Title">
    <w:name w:val="Title"/>
    <w:basedOn w:val="Normal"/>
    <w:next w:val="Normal"/>
    <w:link w:val="TitleChar"/>
    <w:uiPriority w:val="10"/>
    <w:qFormat/>
    <w:rsid w:val="000862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29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08629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86295"/>
    <w:rPr>
      <w:rFonts w:eastAsiaTheme="minorEastAsia"/>
      <w:color w:val="5A5A5A" w:themeColor="text1" w:themeTint="A5"/>
      <w:spacing w:val="15"/>
      <w:kern w:val="0"/>
      <w14:ligatures w14:val="none"/>
    </w:rPr>
  </w:style>
  <w:style w:type="character" w:styleId="SubtleEmphasis">
    <w:name w:val="Subtle Emphasis"/>
    <w:basedOn w:val="DefaultParagraphFont"/>
    <w:uiPriority w:val="19"/>
    <w:qFormat/>
    <w:rsid w:val="00086295"/>
    <w:rPr>
      <w:i/>
      <w:iCs/>
      <w:color w:val="404040" w:themeColor="text1" w:themeTint="BF"/>
    </w:rPr>
  </w:style>
  <w:style w:type="character" w:styleId="Emphasis">
    <w:name w:val="Emphasis"/>
    <w:basedOn w:val="DefaultParagraphFont"/>
    <w:uiPriority w:val="20"/>
    <w:qFormat/>
    <w:rsid w:val="00086295"/>
    <w:rPr>
      <w:i/>
      <w:iCs/>
    </w:rPr>
  </w:style>
  <w:style w:type="character" w:styleId="IntenseEmphasis">
    <w:name w:val="Intense Emphasis"/>
    <w:basedOn w:val="DefaultParagraphFont"/>
    <w:uiPriority w:val="21"/>
    <w:qFormat/>
    <w:rsid w:val="00086295"/>
    <w:rPr>
      <w:i/>
      <w:iCs/>
      <w:color w:val="4472C4" w:themeColor="accent1"/>
    </w:rPr>
  </w:style>
  <w:style w:type="character" w:styleId="Strong">
    <w:name w:val="Strong"/>
    <w:basedOn w:val="DefaultParagraphFont"/>
    <w:uiPriority w:val="22"/>
    <w:qFormat/>
    <w:rsid w:val="00086295"/>
    <w:rPr>
      <w:b/>
      <w:bCs/>
    </w:rPr>
  </w:style>
  <w:style w:type="paragraph" w:styleId="Quote">
    <w:name w:val="Quote"/>
    <w:basedOn w:val="Normal"/>
    <w:next w:val="Normal"/>
    <w:link w:val="QuoteChar"/>
    <w:uiPriority w:val="29"/>
    <w:qFormat/>
    <w:rsid w:val="000862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86295"/>
    <w:rPr>
      <w:rFonts w:ascii="Calibri" w:eastAsia="Calibri" w:hAnsi="Calibri" w:cs="Times New Roman"/>
      <w:i/>
      <w:iCs/>
      <w:color w:val="404040" w:themeColor="text1" w:themeTint="BF"/>
      <w:kern w:val="0"/>
      <w14:ligatures w14:val="none"/>
    </w:rPr>
  </w:style>
  <w:style w:type="character" w:customStyle="1" w:styleId="Heading1Char">
    <w:name w:val="Heading 1 Char"/>
    <w:basedOn w:val="DefaultParagraphFont"/>
    <w:link w:val="Heading1"/>
    <w:uiPriority w:val="9"/>
    <w:rsid w:val="00086295"/>
    <w:rPr>
      <w:rFonts w:ascii="Arial" w:eastAsiaTheme="majorEastAsia" w:hAnsi="Arial" w:cstheme="majorBidi"/>
      <w:b/>
      <w:kern w:val="0"/>
      <w:szCs w:val="32"/>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2842B29F2CB84996D7CC5E4F92AA71" ma:contentTypeVersion="18" ma:contentTypeDescription="Create a new document." ma:contentTypeScope="" ma:versionID="f653e4188a08aa319de5ad8d5801e557">
  <xsd:schema xmlns:xsd="http://www.w3.org/2001/XMLSchema" xmlns:xs="http://www.w3.org/2001/XMLSchema" xmlns:p="http://schemas.microsoft.com/office/2006/metadata/properties" xmlns:ns2="6f11815c-1642-41d6-b588-8637d1e2d0e5" xmlns:ns3="8b6c1a75-d36a-46fe-b6e4-cfd292c99bf4" targetNamespace="http://schemas.microsoft.com/office/2006/metadata/properties" ma:root="true" ma:fieldsID="c61e6315bb80b280ffb36caaeb20d833" ns2:_="" ns3:_="">
    <xsd:import namespace="6f11815c-1642-41d6-b588-8637d1e2d0e5"/>
    <xsd:import namespace="8b6c1a75-d36a-46fe-b6e4-cfd292c99b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1815c-1642-41d6-b588-8637d1e2d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c1a75-d36a-46fe-b6e4-cfd292c99b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cbadc6-1495-4def-ab84-b717144d397a}" ma:internalName="TaxCatchAll" ma:showField="CatchAllData" ma:web="8b6c1a75-d36a-46fe-b6e4-cfd292c99b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11815c-1642-41d6-b588-8637d1e2d0e5">
      <Terms xmlns="http://schemas.microsoft.com/office/infopath/2007/PartnerControls"/>
    </lcf76f155ced4ddcb4097134ff3c332f>
    <TaxCatchAll xmlns="8b6c1a75-d36a-46fe-b6e4-cfd292c99bf4" xsi:nil="true"/>
  </documentManagement>
</p:properties>
</file>

<file path=customXml/itemProps1.xml><?xml version="1.0" encoding="utf-8"?>
<ds:datastoreItem xmlns:ds="http://schemas.openxmlformats.org/officeDocument/2006/customXml" ds:itemID="{77C7E02C-B71C-4A8D-9372-A1A890864301}">
  <ds:schemaRefs>
    <ds:schemaRef ds:uri="http://schemas.openxmlformats.org/officeDocument/2006/bibliography"/>
  </ds:schemaRefs>
</ds:datastoreItem>
</file>

<file path=customXml/itemProps2.xml><?xml version="1.0" encoding="utf-8"?>
<ds:datastoreItem xmlns:ds="http://schemas.openxmlformats.org/officeDocument/2006/customXml" ds:itemID="{4914FF56-4A2F-4564-BD8E-BD0ACF776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1815c-1642-41d6-b588-8637d1e2d0e5"/>
    <ds:schemaRef ds:uri="8b6c1a75-d36a-46fe-b6e4-cfd292c99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A81DE-45C7-413B-AA58-004D96050B01}">
  <ds:schemaRefs>
    <ds:schemaRef ds:uri="http://schemas.microsoft.com/sharepoint/v3/contenttype/forms"/>
  </ds:schemaRefs>
</ds:datastoreItem>
</file>

<file path=customXml/itemProps4.xml><?xml version="1.0" encoding="utf-8"?>
<ds:datastoreItem xmlns:ds="http://schemas.openxmlformats.org/officeDocument/2006/customXml" ds:itemID="{4A17A78F-4835-4ED7-87EC-DAA3C217A8A4}">
  <ds:schemaRefs>
    <ds:schemaRef ds:uri="http://schemas.microsoft.com/office/2006/metadata/properties"/>
    <ds:schemaRef ds:uri="http://schemas.microsoft.com/office/infopath/2007/PartnerControls"/>
    <ds:schemaRef ds:uri="6f11815c-1642-41d6-b588-8637d1e2d0e5"/>
    <ds:schemaRef ds:uri="8b6c1a75-d36a-46fe-b6e4-cfd292c99bf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McGill, Ashley</dc:creator>
  <cp:keywords/>
  <dc:description/>
  <cp:lastModifiedBy>Polson, Hailey</cp:lastModifiedBy>
  <cp:revision>2</cp:revision>
  <dcterms:created xsi:type="dcterms:W3CDTF">2025-09-08T20:28:00Z</dcterms:created>
  <dcterms:modified xsi:type="dcterms:W3CDTF">2025-09-08T20:28:00Z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0x010100CD2842B29F2CB84996D7CC5E4F92AA71</vt:lpwstr>
  </property>
</Properties>
</file>